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05CB6" w14:textId="77777777" w:rsidR="00135E85" w:rsidRDefault="00A2214D">
      <w:pPr>
        <w:jc w:val="center"/>
      </w:pPr>
      <w:r>
        <w:rPr>
          <w:rFonts w:ascii="Times New Roman" w:hAnsi="Times New Roman" w:cs="Arial"/>
          <w:b/>
          <w:sz w:val="20"/>
          <w:szCs w:val="20"/>
        </w:rPr>
        <w:t>KOSZTORYS OFERTOWY</w:t>
      </w:r>
    </w:p>
    <w:tbl>
      <w:tblPr>
        <w:tblpPr w:leftFromText="141" w:rightFromText="141" w:vertAnchor="page" w:horzAnchor="margin" w:tblpY="1846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562"/>
        <w:gridCol w:w="3544"/>
        <w:gridCol w:w="709"/>
        <w:gridCol w:w="1843"/>
        <w:gridCol w:w="992"/>
        <w:gridCol w:w="1422"/>
      </w:tblGrid>
      <w:tr w:rsidR="001E4C1D" w14:paraId="04FED49E" w14:textId="77777777" w:rsidTr="001E4C1D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51718942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BAB8C56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Asortyment Robót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F336D2C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J.M.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2F01817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Cena jednostkowa brutto [PLN]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FD8DB6F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Waga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D670A31" w14:textId="77777777" w:rsidR="001E4C1D" w:rsidRDefault="001E4C1D" w:rsidP="001E4C1D">
            <w:pPr>
              <w:tabs>
                <w:tab w:val="left" w:pos="1322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Cena ważona brutto</w:t>
            </w:r>
          </w:p>
        </w:tc>
      </w:tr>
      <w:tr w:rsidR="001E4C1D" w14:paraId="4BF2EDDC" w14:textId="77777777" w:rsidTr="001E4C1D">
        <w:trPr>
          <w:trHeight w:val="243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F2F6A92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Poz.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19182D39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F8B9070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8310363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B5BB99E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D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18ECB546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E=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CxD</w:t>
            </w:r>
            <w:proofErr w:type="spellEnd"/>
          </w:p>
        </w:tc>
      </w:tr>
      <w:tr w:rsidR="001E4C1D" w14:paraId="54362397" w14:textId="77777777" w:rsidTr="001E4C1D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19BE9F0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156A6DF0" w14:textId="77777777" w:rsidR="001E4C1D" w:rsidRDefault="001E4C1D" w:rsidP="001E4C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Uszczelnienie, porowatości złuszczeń naw. i wąskich spękań siatkowych oraz uzupełnienie płytkich ubytków naw. bitum. emulsją i grysami (cena za 1 Mg wbudowania emulsji)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F084A2F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Mg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C12B72D" w14:textId="77777777" w:rsidR="001E4C1D" w:rsidRPr="000229A2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50A2BD7" w14:textId="77777777" w:rsidR="001E4C1D" w:rsidRDefault="007E0548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1E4C1D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12409F90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3F444BBA" w14:textId="77777777" w:rsidTr="001E4C1D">
        <w:trPr>
          <w:trHeight w:val="705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C002E40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DFB1148" w14:textId="77777777" w:rsidR="001E4C1D" w:rsidRDefault="001E4C1D" w:rsidP="001E4C1D">
            <w:pPr>
              <w:tabs>
                <w:tab w:val="left" w:pos="2439"/>
              </w:tabs>
              <w:spacing w:after="0"/>
              <w:ind w:left="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Uzupełnienie uszkodzeń nawierzchni bitumicznej masą mineralno-asfaltową o powierzchni do 1 m ²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53D2F4A9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Mg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5F00DAD3" w14:textId="77777777" w:rsidR="001E4C1D" w:rsidRPr="000229A2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ED7ABEA" w14:textId="77777777" w:rsidR="001E4C1D" w:rsidRDefault="007E0548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6</w:t>
            </w:r>
            <w:r w:rsidR="001E4C1D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72EB12FC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53E1913B" w14:textId="77777777" w:rsidTr="001E4C1D">
        <w:trPr>
          <w:trHeight w:val="907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A19F3EA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10AF2D94" w14:textId="77777777" w:rsidR="001E4C1D" w:rsidRDefault="001E4C1D" w:rsidP="001E4C1D">
            <w:pPr>
              <w:tabs>
                <w:tab w:val="left" w:pos="243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Uzupełnienie uszkodzeń nawierzchni bitumicznej masą mineralno-asfaltową o powierzchni od 1 do 60 m ²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B744AE1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Mg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769517D" w14:textId="77777777" w:rsidR="001E4C1D" w:rsidRPr="000229A2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E67E149" w14:textId="77777777" w:rsidR="001E4C1D" w:rsidRDefault="001E4C1D" w:rsidP="00C170C6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C170C6">
              <w:rPr>
                <w:rFonts w:ascii="Times New Roman" w:hAnsi="Times New Roman" w:cs="Arial"/>
                <w:sz w:val="20"/>
                <w:szCs w:val="20"/>
              </w:rPr>
              <w:t>0</w:t>
            </w:r>
            <w:r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23A5BD3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4D7C66A3" w14:textId="77777777" w:rsidTr="001E4C1D">
        <w:trPr>
          <w:trHeight w:val="215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F8D6DA3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FB3BA97" w14:textId="77777777" w:rsidR="001E4C1D" w:rsidRDefault="001E4C1D" w:rsidP="001E4C1D">
            <w:pPr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Wyrównanie istniejącej naw. masą mineralno-asfaltową bez frezowania powyżej 60m²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D0A0B6B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Mg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564FC89" w14:textId="77777777" w:rsidR="001E4C1D" w:rsidRPr="000229A2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7E38E690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60%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7F21780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18FDE52A" w14:textId="77777777" w:rsidTr="001E4C1D">
        <w:trPr>
          <w:trHeight w:val="728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87A4C96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6D8FA5F" w14:textId="77777777" w:rsidR="001E4C1D" w:rsidRDefault="001E4C1D" w:rsidP="001E4C1D">
            <w:pPr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Wyrównanie istniejącej naw. masą mineralno-asfaltową  wraz z frezowaniem, powyżej 60 m²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D09ED39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Mg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50DE6DF6" w14:textId="77777777" w:rsidR="001E4C1D" w:rsidRPr="000229A2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02D506F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5%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5737289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4E0879A3" w14:textId="77777777" w:rsidTr="001E4C1D">
        <w:trPr>
          <w:trHeight w:val="215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5F4D33A1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FC28A3F" w14:textId="77777777" w:rsidR="001E4C1D" w:rsidRDefault="001E4C1D" w:rsidP="001E4C1D">
            <w:pPr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Uzupełnienie i zagęszczenie podbudowy materiałem kamiennym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553E55CC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Mg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536E54D1" w14:textId="77777777" w:rsidR="001E4C1D" w:rsidRPr="000229A2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AB8AA5F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96CCD30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432965C9" w14:textId="77777777" w:rsidTr="001E4C1D">
        <w:trPr>
          <w:trHeight w:val="215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62F3BD4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171725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9DFCC33" w14:textId="77777777" w:rsidR="001E4C1D" w:rsidRDefault="001E4C1D" w:rsidP="001E4C1D">
            <w:pPr>
              <w:tabs>
                <w:tab w:val="left" w:pos="2439"/>
              </w:tabs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  <w:t xml:space="preserve">Ułożenie nowych ścieków na podsypce cementowo-piaskowej z elementów betonowych 50x50x15 cm, grubość prefabrykatów 15, wraz z przygotowaniem terenu lub demontażem istniejących elementów wraz z obrobieniem na </w:t>
            </w:r>
            <w:proofErr w:type="spellStart"/>
            <w:r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  <w:t>gotowo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9A96743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2EB7206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D820D3F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1430526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59B38591" w14:textId="77777777" w:rsidTr="001E4C1D">
        <w:trPr>
          <w:trHeight w:val="505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632A7D6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05D9217" w14:textId="77777777" w:rsidR="001E4C1D" w:rsidRDefault="001E4C1D" w:rsidP="001E4C1D">
            <w:pPr>
              <w:tabs>
                <w:tab w:val="left" w:pos="2439"/>
              </w:tabs>
              <w:spacing w:after="0"/>
              <w:jc w:val="center"/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  <w:t>Obsypanie poboczy korą asfaltową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0BA2B90" w14:textId="77777777" w:rsidR="001E4C1D" w:rsidRPr="004420FF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125F76D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891D6BB" w14:textId="77777777" w:rsidR="001E4C1D" w:rsidRDefault="007E0548" w:rsidP="007E0548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1DE79E60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40913C55" w14:textId="77777777" w:rsidTr="001E4C1D">
        <w:trPr>
          <w:trHeight w:val="215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5717EA76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B8A8217" w14:textId="77777777" w:rsidR="001E4C1D" w:rsidRDefault="001E4C1D" w:rsidP="001E4C1D">
            <w:pPr>
              <w:tabs>
                <w:tab w:val="left" w:pos="2439"/>
              </w:tabs>
              <w:spacing w:after="0"/>
              <w:jc w:val="center"/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  <w:t xml:space="preserve">Wykonanie </w:t>
            </w:r>
            <w:proofErr w:type="spellStart"/>
            <w:r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  <w:t>wodospustów</w:t>
            </w:r>
            <w:proofErr w:type="spellEnd"/>
            <w:r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  <w:t xml:space="preserve"> w nawierzchni drogi z połowizn świerkowych o przekroju 10x5</w:t>
            </w:r>
            <w:r w:rsidR="001D1BD8"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  <w:t>cm</w:t>
            </w:r>
            <w:r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  <w:t xml:space="preserve"> wraz z oblaniem po usunięciu połowizn asfaltem na gorąco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1BAD824D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A6C848F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02651D1" w14:textId="77777777" w:rsidR="001E4C1D" w:rsidRDefault="007E0548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391DA009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056D3ECB" w14:textId="77777777" w:rsidTr="001E4C1D">
        <w:trPr>
          <w:trHeight w:val="215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1EC45229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90BB18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7667D83" w14:textId="77777777" w:rsidR="001E4C1D" w:rsidRDefault="001E4C1D" w:rsidP="001E4C1D">
            <w:pPr>
              <w:tabs>
                <w:tab w:val="left" w:pos="2439"/>
              </w:tabs>
              <w:spacing w:after="0"/>
              <w:jc w:val="center"/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Times New Roman" w:hAnsi="Times New Roman"/>
                <w:iCs/>
                <w:color w:val="auto"/>
                <w:sz w:val="20"/>
                <w:szCs w:val="20"/>
                <w:lang w:eastAsia="pl-PL" w:bidi="pl-PL"/>
              </w:rPr>
              <w:t>Dostosowanie poziomu posadowienia istniejących w terenie studzienek do poziomu po asfaltowaniu poprzez podniesienie i regulację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1E9AC63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7C87025D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272B707" w14:textId="77777777" w:rsidR="001E4C1D" w:rsidRDefault="007E0548" w:rsidP="001E4C1D">
            <w:pPr>
              <w:tabs>
                <w:tab w:val="left" w:pos="13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65E46115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E4C1D" w14:paraId="5A51091B" w14:textId="77777777" w:rsidTr="001E4C1D">
        <w:trPr>
          <w:trHeight w:val="513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4B0EB542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0E4C71B5" w14:textId="77777777" w:rsidR="001E4C1D" w:rsidRDefault="001E4C1D" w:rsidP="001E4C1D">
            <w:pPr>
              <w:tabs>
                <w:tab w:val="left" w:pos="1322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 xml:space="preserve">CENA OFERTOWA: </w:t>
            </w:r>
            <w:r>
              <w:rPr>
                <w:rFonts w:ascii="Times New Roman" w:hAnsi="Times New Roman" w:cs="Arial"/>
                <w:b/>
                <w:sz w:val="20"/>
                <w:szCs w:val="20"/>
              </w:rPr>
              <w:br/>
              <w:t>(suma cen ważonych)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14:paraId="25B2E03B" w14:textId="77777777" w:rsidR="001E4C1D" w:rsidRDefault="001E4C1D" w:rsidP="001E4C1D">
            <w:pPr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71D72A32" w14:textId="77777777" w:rsidR="00135E85" w:rsidRDefault="00135E85">
      <w:pPr>
        <w:rPr>
          <w:rFonts w:ascii="Times New Roman" w:hAnsi="Times New Roman"/>
          <w:sz w:val="20"/>
          <w:szCs w:val="20"/>
        </w:rPr>
      </w:pPr>
    </w:p>
    <w:p w14:paraId="667AB4C0" w14:textId="77777777" w:rsidR="00135E85" w:rsidRDefault="00A2214D">
      <w:r>
        <w:rPr>
          <w:rFonts w:ascii="Times New Roman" w:hAnsi="Times New Roman"/>
        </w:rPr>
        <w:t>Wszelkie koszty związane z wykonaniem danej czynności powinny być zawarte w oferowanej cenie zgodnie z zapisami przedstawionymi w zakresie prac.</w:t>
      </w:r>
    </w:p>
    <w:sectPr w:rsidR="00135E8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9BA02" w14:textId="77777777" w:rsidR="00047DA1" w:rsidRDefault="00047DA1">
      <w:pPr>
        <w:spacing w:after="0" w:line="240" w:lineRule="auto"/>
      </w:pPr>
      <w:r>
        <w:separator/>
      </w:r>
    </w:p>
  </w:endnote>
  <w:endnote w:type="continuationSeparator" w:id="0">
    <w:p w14:paraId="1F5FD559" w14:textId="77777777" w:rsidR="00047DA1" w:rsidRDefault="00047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F71DC" w14:textId="77777777" w:rsidR="00B534C4" w:rsidRDefault="00A2214D">
    <w:pPr>
      <w:pStyle w:val="Stopka"/>
    </w:pPr>
    <w:r>
      <w:tab/>
    </w:r>
    <w:r>
      <w:tab/>
    </w:r>
    <w:r>
      <w:rPr>
        <w:noProof/>
        <w:lang w:eastAsia="pl-PL"/>
      </w:rPr>
      <w:drawing>
        <wp:inline distT="0" distB="0" distL="0" distR="0" wp14:anchorId="2A090CB1" wp14:editId="38389B9F">
          <wp:extent cx="1119207" cy="958218"/>
          <wp:effectExtent l="0" t="0" r="4743" b="0"/>
          <wp:docPr id="1" name="Obraz 1" descr="C:\Users\mpilch\Desktop\Dokumenty Iwonki\Logo Wisły\logo_wisl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9207" cy="95821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2FC5A" w14:textId="77777777" w:rsidR="00047DA1" w:rsidRDefault="00047DA1">
      <w:pPr>
        <w:spacing w:after="0" w:line="240" w:lineRule="auto"/>
      </w:pPr>
      <w:r>
        <w:separator/>
      </w:r>
    </w:p>
  </w:footnote>
  <w:footnote w:type="continuationSeparator" w:id="0">
    <w:p w14:paraId="08246D3D" w14:textId="77777777" w:rsidR="00047DA1" w:rsidRDefault="00047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E8784" w14:textId="77777777" w:rsidR="00B534C4" w:rsidRDefault="00B534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85"/>
    <w:rsid w:val="00045B67"/>
    <w:rsid w:val="00047DA1"/>
    <w:rsid w:val="00135E85"/>
    <w:rsid w:val="001D1BD8"/>
    <w:rsid w:val="001E4C1D"/>
    <w:rsid w:val="00201A5A"/>
    <w:rsid w:val="00256037"/>
    <w:rsid w:val="005349F7"/>
    <w:rsid w:val="005E5AD6"/>
    <w:rsid w:val="007432BF"/>
    <w:rsid w:val="007E0548"/>
    <w:rsid w:val="00A06711"/>
    <w:rsid w:val="00A2214D"/>
    <w:rsid w:val="00B1216A"/>
    <w:rsid w:val="00B534C4"/>
    <w:rsid w:val="00C170C6"/>
    <w:rsid w:val="00C32FFF"/>
    <w:rsid w:val="00C54092"/>
    <w:rsid w:val="00E8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35497"/>
  <w15:docId w15:val="{5BBF850E-3C1A-40FB-A452-6BAFD24F1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200" w:line="276" w:lineRule="auto"/>
    </w:pPr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cs="Times New Roman"/>
      <w:color w:val="00000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cs="Times New Roman"/>
      <w:color w:val="00000A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Pilch</dc:creator>
  <dc:description/>
  <cp:lastModifiedBy>Anna Procner</cp:lastModifiedBy>
  <cp:revision>2</cp:revision>
  <cp:lastPrinted>2025-03-11T09:15:00Z</cp:lastPrinted>
  <dcterms:created xsi:type="dcterms:W3CDTF">2026-03-30T06:05:00Z</dcterms:created>
  <dcterms:modified xsi:type="dcterms:W3CDTF">2026-03-30T06:05:00Z</dcterms:modified>
</cp:coreProperties>
</file>